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7949.000000000001"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c>
          <w:tcPr/>
          <w:p w:rsidR="00000000" w:rsidDel="00000000" w:rsidP="00000000" w:rsidRDefault="00000000" w:rsidRPr="00000000" w14:paraId="0000000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w:t>
            </w:r>
          </w:p>
        </w:tc>
        <w:tc>
          <w:tcPr/>
          <w:p w:rsidR="00000000" w:rsidDel="00000000" w:rsidP="00000000" w:rsidRDefault="00000000" w:rsidRPr="00000000" w14:paraId="0000000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0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Item(s)</w:t>
            </w:r>
          </w:p>
        </w:tc>
        <w:tc>
          <w:tcPr/>
          <w:p w:rsidR="00000000" w:rsidDel="00000000" w:rsidP="00000000" w:rsidRDefault="00000000" w:rsidRPr="00000000" w14:paraId="0000000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Duration of Confidentiality</w:t>
            </w:r>
          </w:p>
        </w:tc>
      </w:tr>
      <w:tr>
        <w:tc>
          <w:tcPr/>
          <w:p w:rsidR="00000000" w:rsidDel="00000000" w:rsidP="00000000" w:rsidRDefault="00000000" w:rsidRPr="00000000" w14:paraId="0000000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date] </w:t>
            </w:r>
          </w:p>
        </w:tc>
        <w:tc>
          <w:tcPr/>
          <w:p w:rsidR="00000000" w:rsidDel="00000000" w:rsidP="00000000" w:rsidRDefault="00000000" w:rsidRPr="00000000" w14:paraId="0000000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details]</w:t>
            </w:r>
          </w:p>
        </w:tc>
        <w:tc>
          <w:tcPr/>
          <w:p w:rsidR="00000000" w:rsidDel="00000000" w:rsidP="00000000" w:rsidRDefault="00000000" w:rsidRPr="00000000" w14:paraId="0000000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duration]</w:t>
            </w:r>
          </w:p>
        </w:tc>
      </w:tr>
    </w:tbl>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pPr>
      <w:r w:rsidDel="00000000" w:rsidR="00000000" w:rsidRPr="00000000">
        <w:rPr>
          <w:rtl w:val="0"/>
        </w:rPr>
      </w:r>
    </w:p>
    <w:p w:rsidR="00000000" w:rsidDel="00000000" w:rsidP="00000000" w:rsidRDefault="00000000" w:rsidRPr="00000000" w14:paraId="00000012">
      <w:pPr>
        <w:rPr/>
      </w:pPr>
      <w:bookmarkStart w:colFirst="0" w:colLast="0" w:name="_heading=h.gjdgxs" w:id="0"/>
      <w:bookmarkEnd w:id="0"/>
      <w:r w:rsidDel="00000000" w:rsidR="00000000" w:rsidRPr="00000000">
        <w:rPr>
          <w:rtl w:val="0"/>
        </w:rPr>
      </w:r>
    </w:p>
    <w:sectPr>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RM6179                                           </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bookmarkStart w:colFirst="0" w:colLast="0" w:name="bookmark=id.30j0zll" w:id="1"/>
    <w:bookmarkEnd w:id="1"/>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4 (Commercially Sensitive Information)</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mdTcF/26xdiocIE9CUL0e3tvow==">AMUW2mXbjr8K7SMrXwtrzrcwVclIHJxIz/BDBXpjz52XwRbgyaM4oMXl/fUD2Dd9AVZvN+hl+brikEZLSx9FT600sZVVFHcYtEjDcRyNCDOVRkHloGrkARlZnRGtemOdixf0oNfq6jsjD6DnU4bQcE1EDO6PSnYiYA==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2018-03-26T10:56:00Z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